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8251"/>
      </w:tblGrid>
      <w:tr w:rsidR="0062086D" w:rsidTr="00217E13">
        <w:tc>
          <w:tcPr>
            <w:tcW w:w="1469" w:type="dxa"/>
          </w:tcPr>
          <w:p w:rsidR="0062086D" w:rsidRDefault="0062086D" w:rsidP="00217E13">
            <w:pPr>
              <w:ind w:left="-108"/>
              <w:rPr>
                <w:sz w:val="6"/>
                <w:szCs w:val="6"/>
              </w:rPr>
            </w:pPr>
          </w:p>
          <w:p w:rsidR="0062086D" w:rsidRDefault="0062086D" w:rsidP="00217E13">
            <w:pPr>
              <w:ind w:left="-108"/>
              <w:rPr>
                <w:sz w:val="6"/>
                <w:szCs w:val="6"/>
              </w:rPr>
            </w:pPr>
          </w:p>
          <w:p w:rsidR="0062086D" w:rsidRDefault="0062086D" w:rsidP="00217E13">
            <w:pPr>
              <w:ind w:left="-108"/>
              <w:rPr>
                <w:sz w:val="6"/>
                <w:szCs w:val="6"/>
              </w:rPr>
            </w:pPr>
          </w:p>
          <w:p w:rsidR="0062086D" w:rsidRDefault="0062086D" w:rsidP="00217E13">
            <w:r>
              <w:rPr>
                <w:rFonts w:eastAsia="SimSun" w:cs="Times New Roman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.4pt;width:62.3pt;height:62.3pt;z-index:251658240;visibility:visible;mso-position-horizontal-relative:text;mso-position-vertical-relative:text;mso-width-relative:page;mso-height-relative:page">
                  <v:imagedata r:id="rId6" o:title="" embosscolor="white"/>
                  <w10:wrap type="square"/>
                </v:shape>
                <o:OLEObject Type="Embed" ProgID="CorelDRAW.Graphic.13" ShapeID="_x0000_s1026" DrawAspect="Content" ObjectID="_1745048537" r:id="rId7"/>
              </w:pict>
            </w:r>
          </w:p>
        </w:tc>
        <w:tc>
          <w:tcPr>
            <w:tcW w:w="8251" w:type="dxa"/>
            <w:hideMark/>
          </w:tcPr>
          <w:p w:rsidR="0062086D" w:rsidRDefault="0062086D" w:rsidP="00217E13">
            <w:pPr>
              <w:jc w:val="center"/>
              <w:rPr>
                <w:rFonts w:ascii="Arial Unicode MS" w:eastAsia="Arial Unicode MS" w:hAnsi="Arial Unicode MS" w:cs="Arial Unicode MS"/>
                <w:bCs/>
                <w:noProof/>
                <w:sz w:val="28"/>
                <w:lang w:bidi="hi-IN"/>
              </w:rPr>
            </w:pP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क्षेत्रीय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आयुर्वेद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खनिज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एवं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समुद्री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औषधीय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noProof/>
                <w:sz w:val="28"/>
                <w:szCs w:val="28"/>
                <w:cs/>
                <w:lang w:bidi="hi-IN"/>
              </w:rPr>
              <w:t>संपदा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अनुसंधान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Cs/>
                <w:noProof/>
                <w:sz w:val="28"/>
                <w:szCs w:val="28"/>
                <w:cs/>
                <w:lang w:bidi="hi-IN"/>
              </w:rPr>
              <w:t>संस्थान</w:t>
            </w:r>
          </w:p>
          <w:p w:rsidR="0062086D" w:rsidRDefault="0062086D" w:rsidP="00217E13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>(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केन्द्रीय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आयुर्वेदीय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विज्ञान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अनुसन्धान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परिषद्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आयुष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मंत्रालय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भारत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noProof/>
                <w:cs/>
                <w:lang w:bidi="hi-IN"/>
              </w:rPr>
              <w:t>सरकार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s/>
                <w:lang w:bidi="hi-IN"/>
              </w:rPr>
              <w:t xml:space="preserve">) </w:t>
            </w:r>
          </w:p>
          <w:p w:rsidR="0062086D" w:rsidRDefault="0062086D" w:rsidP="00217E1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ओल्ड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hi-IN"/>
              </w:rPr>
              <w:t xml:space="preserve">  </w:t>
            </w: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जी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hi-IN"/>
              </w:rPr>
              <w:t xml:space="preserve">. </w:t>
            </w: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एम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hi-IN"/>
              </w:rPr>
              <w:t xml:space="preserve">. </w:t>
            </w: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सी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hi-IN"/>
              </w:rPr>
              <w:t xml:space="preserve">. </w:t>
            </w: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बिल्डिंग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</w:t>
            </w: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रायबंदर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sz w:val="24"/>
                <w:szCs w:val="24"/>
                <w:cs/>
                <w:lang w:bidi="hi-IN"/>
              </w:rPr>
              <w:t>गोवा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hi-IN"/>
              </w:rPr>
              <w:t xml:space="preserve">- </w:t>
            </w:r>
            <w:r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  <w:t>403006</w:t>
            </w:r>
          </w:p>
          <w:p w:rsidR="0062086D" w:rsidRDefault="0062086D" w:rsidP="00217E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REGIONAL AYURVEDA RESEARCH INSTITUTE FOR MINERAL AND MARINE MEDICINAL RESOURCES (RARIM&amp;MMR)</w:t>
            </w:r>
          </w:p>
          <w:p w:rsidR="0062086D" w:rsidRDefault="0062086D" w:rsidP="00217E13">
            <w:pPr>
              <w:ind w:left="-142" w:right="-18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(Central Council for Research in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Ayurvedic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Sciences, Ministry of AYUSH, Govt. of India)</w:t>
            </w:r>
          </w:p>
          <w:p w:rsidR="0062086D" w:rsidRDefault="0062086D" w:rsidP="00217E13">
            <w:pPr>
              <w:jc w:val="center"/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</w:pPr>
            <w:r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  <w:t xml:space="preserve">Old </w:t>
            </w:r>
            <w:proofErr w:type="spellStart"/>
            <w:r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  <w:t>G.M.C.Building</w:t>
            </w:r>
            <w:proofErr w:type="spellEnd"/>
            <w:r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  <w:t xml:space="preserve">,  </w:t>
            </w:r>
            <w:proofErr w:type="spellStart"/>
            <w:r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  <w:t>Ribandar</w:t>
            </w:r>
            <w:proofErr w:type="spellEnd"/>
            <w:r>
              <w:rPr>
                <w:rFonts w:ascii="Times New Roman" w:hAnsi="Times New Roman" w:cs="Tunga"/>
                <w:color w:val="000000"/>
                <w:sz w:val="24"/>
                <w:szCs w:val="24"/>
                <w:lang w:bidi="kn-IN"/>
              </w:rPr>
              <w:t>, Goa- 403006</w:t>
            </w:r>
          </w:p>
        </w:tc>
      </w:tr>
      <w:tr w:rsidR="0062086D" w:rsidTr="00217E13">
        <w:tc>
          <w:tcPr>
            <w:tcW w:w="9720" w:type="dxa"/>
            <w:gridSpan w:val="2"/>
            <w:hideMark/>
          </w:tcPr>
          <w:p w:rsidR="0062086D" w:rsidRDefault="0062086D" w:rsidP="00217E13">
            <w:pPr>
              <w:jc w:val="both"/>
            </w:pPr>
            <w:r>
              <w:rPr>
                <w:rFonts w:ascii="Times New Roman" w:hAnsi="Times New Roman" w:cs="Tunga"/>
                <w:sz w:val="20"/>
                <w:lang w:bidi="kn-IN"/>
              </w:rPr>
              <w:t>E-mail:</w:t>
            </w:r>
            <w:r>
              <w:rPr>
                <w:rFonts w:ascii="Roboto" w:hAnsi="Roboto"/>
                <w:color w:val="444746"/>
                <w:spacing w:val="2"/>
                <w:sz w:val="18"/>
                <w:szCs w:val="18"/>
                <w:shd w:val="clear" w:color="auto" w:fill="FFFFFF"/>
              </w:rPr>
              <w:t xml:space="preserve"> rarimmmr.goa@gmail.com</w:t>
            </w:r>
            <w:r>
              <w:rPr>
                <w:color w:val="FF0000"/>
                <w:sz w:val="20"/>
              </w:rPr>
              <w:tab/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unga"/>
                <w:lang w:bidi="kn-IN"/>
              </w:rPr>
              <w:t>Phone</w:t>
            </w:r>
            <w:r>
              <w:rPr>
                <w:rFonts w:ascii="Times New Roman" w:hAnsi="Times New Roman" w:cs="Tunga"/>
                <w:sz w:val="20"/>
                <w:lang w:bidi="kn-IN"/>
              </w:rPr>
              <w:t>:</w:t>
            </w:r>
          </w:p>
          <w:p w:rsidR="0062086D" w:rsidRDefault="0062086D" w:rsidP="00217E13">
            <w:pPr>
              <w:jc w:val="both"/>
              <w:rPr>
                <w:rFonts w:ascii="Arial Unicode MS" w:eastAsia="Arial Unicode MS" w:hAnsi="Arial Unicode MS" w:cs="Arial Unicode MS"/>
                <w:bCs/>
                <w:noProof/>
                <w:sz w:val="28"/>
                <w:szCs w:val="28"/>
                <w:lang w:bidi="hi-IN"/>
              </w:rPr>
            </w:pPr>
            <w:r>
              <w:rPr>
                <w:sz w:val="12"/>
                <w:szCs w:val="1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tbl>
      <w:tblPr>
        <w:tblStyle w:val="a"/>
        <w:tblW w:w="9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"/>
        <w:gridCol w:w="2210"/>
        <w:gridCol w:w="1560"/>
        <w:gridCol w:w="1560"/>
        <w:gridCol w:w="1560"/>
        <w:gridCol w:w="2020"/>
      </w:tblGrid>
      <w:tr w:rsidR="005508B2" w:rsidTr="0034482D"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8B2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8B2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8B2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8B2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No.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8B2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ID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8B2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Photo(If available)</w:t>
            </w:r>
          </w:p>
        </w:tc>
      </w:tr>
      <w:tr w:rsidR="0034482D" w:rsidTr="0034482D">
        <w:trPr>
          <w:trHeight w:val="1725"/>
        </w:trPr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34482D" w:rsidP="0034482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2A3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H. K. Gupta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2A3155" w:rsidP="002A3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Research Officer (Psychiatry)S-4, </w:t>
            </w:r>
            <w:proofErr w:type="spellStart"/>
            <w:r>
              <w:t>Incharge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9449964598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240D5">
              <w:t>hemantgupta04@yahoo.com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55700" cy="1419860"/>
                  <wp:effectExtent l="0" t="0" r="635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(26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82D" w:rsidTr="0034482D">
        <w:trPr>
          <w:trHeight w:val="2031"/>
        </w:trPr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34482D" w:rsidP="0034482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Nandini</w:t>
            </w:r>
            <w:proofErr w:type="spellEnd"/>
            <w:r>
              <w:t xml:space="preserve"> M. </w:t>
            </w:r>
            <w:proofErr w:type="spellStart"/>
            <w:r>
              <w:t>Jadhav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 Officer (Ayurveda)S-2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8446318914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nandini.punarvasu84@gmail.com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344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55700" cy="14859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9301727430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82D" w:rsidTr="0034482D">
        <w:trPr>
          <w:trHeight w:val="1941"/>
        </w:trPr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34482D" w:rsidP="0034482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Neethu</w:t>
            </w:r>
            <w:proofErr w:type="spellEnd"/>
            <w:r>
              <w:t xml:space="preserve"> </w:t>
            </w:r>
            <w:proofErr w:type="spellStart"/>
            <w:r>
              <w:t>Kesavan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E2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 Officer (Ayurveda)S-1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4F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7012284153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4F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F25D4">
              <w:t>neethukesavan89@gmail.com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344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55700" cy="1516380"/>
                  <wp:effectExtent l="0" t="0" r="635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3 at 4.53.00 P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82D" w:rsidTr="0034482D">
        <w:trPr>
          <w:trHeight w:val="2121"/>
        </w:trPr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34482D" w:rsidP="0034482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4F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Sh. </w:t>
            </w:r>
            <w:proofErr w:type="spellStart"/>
            <w:r>
              <w:t>Parimal</w:t>
            </w:r>
            <w:proofErr w:type="spellEnd"/>
            <w:r>
              <w:t xml:space="preserve"> </w:t>
            </w:r>
            <w:proofErr w:type="spellStart"/>
            <w:r>
              <w:t>Tewari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D5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Office Superintendent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0D0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9868987973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9C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Pr="00604349">
                <w:rPr>
                  <w:rStyle w:val="Hyperlink"/>
                </w:rPr>
                <w:t>rarimmmr.goa@gmail.com</w:t>
              </w:r>
            </w:hyperlink>
          </w:p>
          <w:p w:rsidR="009C167D" w:rsidRDefault="009C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C167D" w:rsidRDefault="009C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(Did not </w:t>
            </w:r>
            <w:proofErr w:type="gramStart"/>
            <w:r>
              <w:t>provided</w:t>
            </w:r>
            <w:proofErr w:type="gramEnd"/>
            <w:r>
              <w:t xml:space="preserve"> his personal Email id.)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2D" w:rsidRDefault="00D42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55700" cy="126555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(27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8B2" w:rsidRDefault="005508B2"/>
    <w:sectPr w:rsidR="005508B2" w:rsidSect="00FC17BC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20C"/>
    <w:multiLevelType w:val="hybridMultilevel"/>
    <w:tmpl w:val="DEE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5CEA"/>
    <w:multiLevelType w:val="hybridMultilevel"/>
    <w:tmpl w:val="7D5C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08B2"/>
    <w:rsid w:val="000D0543"/>
    <w:rsid w:val="002A3155"/>
    <w:rsid w:val="0034482D"/>
    <w:rsid w:val="004F25D4"/>
    <w:rsid w:val="005508B2"/>
    <w:rsid w:val="0062086D"/>
    <w:rsid w:val="00786A5E"/>
    <w:rsid w:val="009C167D"/>
    <w:rsid w:val="00D4213B"/>
    <w:rsid w:val="00D562D3"/>
    <w:rsid w:val="00E240D5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4482D"/>
    <w:pPr>
      <w:ind w:left="72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2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2D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C16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086D"/>
    <w:pPr>
      <w:spacing w:line="240" w:lineRule="auto"/>
    </w:pPr>
    <w:rPr>
      <w:rFonts w:ascii="Calibri" w:eastAsia="Times New Roman" w:hAnsi="Calibri" w:cs="Cordia New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4482D"/>
    <w:pPr>
      <w:ind w:left="72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2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2D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C16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086D"/>
    <w:pPr>
      <w:spacing w:line="240" w:lineRule="auto"/>
    </w:pPr>
    <w:rPr>
      <w:rFonts w:ascii="Calibri" w:eastAsia="Times New Roman" w:hAnsi="Calibri" w:cs="Cordia New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2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749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rarimmmr.go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dcterms:created xsi:type="dcterms:W3CDTF">2023-05-03T11:29:00Z</dcterms:created>
  <dcterms:modified xsi:type="dcterms:W3CDTF">2023-05-08T05:26:00Z</dcterms:modified>
</cp:coreProperties>
</file>